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372"/>
        <w:gridCol w:w="4611"/>
      </w:tblGrid>
      <w:tr w:rsidR="006063AC" w:rsidRPr="00C531B3" w14:paraId="658A9962" w14:textId="77777777" w:rsidTr="00AF33FC">
        <w:tc>
          <w:tcPr>
            <w:tcW w:w="8983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4ABA3B87" w14:textId="77777777" w:rsidR="006063AC" w:rsidRPr="00C531B3" w:rsidRDefault="006063AC" w:rsidP="00AF33FC">
            <w:pPr>
              <w:pStyle w:val="BodyText"/>
              <w:spacing w:before="120" w:after="120"/>
              <w:jc w:val="left"/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</w:pPr>
            <w:r w:rsidRPr="00C531B3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t xml:space="preserve">Про этот документ </w:t>
            </w:r>
            <w:r w:rsidRPr="00C531B3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br/>
            </w:r>
            <w:r w:rsidRPr="00C531B3">
              <w:rPr>
                <w:rFonts w:ascii="Arial" w:hAnsi="Arial" w:cs="Arial"/>
                <w:color w:val="3126C9"/>
                <w:sz w:val="20"/>
                <w:szCs w:val="20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6063AC" w:rsidRPr="00C531B3" w14:paraId="06BE4936" w14:textId="77777777" w:rsidTr="00AF33FC">
        <w:tc>
          <w:tcPr>
            <w:tcW w:w="4372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112B41A9" w14:textId="14C60B43" w:rsidR="002B1B1D" w:rsidRPr="000E025D" w:rsidRDefault="00695E02" w:rsidP="000E025D">
            <w:pPr>
              <w:pStyle w:val="BodyText"/>
              <w:numPr>
                <w:ilvl w:val="0"/>
                <w:numId w:val="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531B3">
              <w:rPr>
                <w:rFonts w:ascii="Arial" w:hAnsi="Arial" w:cs="Arial"/>
                <w:sz w:val="20"/>
                <w:szCs w:val="20"/>
                <w:lang w:val="ru-RU"/>
              </w:rPr>
              <w:t>Данный документ содержит</w:t>
            </w:r>
            <w:r w:rsidR="00ED7F3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C531B3">
              <w:rPr>
                <w:rFonts w:ascii="Arial" w:hAnsi="Arial" w:cs="Arial"/>
                <w:sz w:val="20"/>
                <w:szCs w:val="20"/>
                <w:lang w:val="ru-RU"/>
              </w:rPr>
              <w:t xml:space="preserve">уведомление о созыве и проведении </w:t>
            </w:r>
            <w:r w:rsidR="00ED7F3E">
              <w:rPr>
                <w:rFonts w:ascii="Arial" w:hAnsi="Arial" w:cs="Arial"/>
                <w:sz w:val="20"/>
                <w:szCs w:val="20"/>
                <w:lang w:val="ru-RU"/>
              </w:rPr>
              <w:t>внеочередного</w:t>
            </w:r>
            <w:r w:rsidRPr="00C531B3">
              <w:rPr>
                <w:rFonts w:ascii="Arial" w:hAnsi="Arial" w:cs="Arial"/>
                <w:sz w:val="20"/>
                <w:szCs w:val="20"/>
                <w:lang w:val="ru-RU"/>
              </w:rPr>
              <w:t xml:space="preserve"> собрания</w:t>
            </w:r>
            <w:r w:rsidR="00ED7F3E">
              <w:rPr>
                <w:rFonts w:ascii="Arial" w:hAnsi="Arial" w:cs="Arial"/>
                <w:sz w:val="20"/>
                <w:szCs w:val="20"/>
                <w:lang w:val="ru-RU"/>
              </w:rPr>
              <w:t>, которое проводится в очной форме</w:t>
            </w:r>
            <w:r w:rsidR="001A3867" w:rsidRPr="00C531B3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4611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4382A9F1" w14:textId="5A175FA6" w:rsidR="00721397" w:rsidRPr="00C531B3" w:rsidRDefault="00ED7F3E" w:rsidP="00721397">
            <w:pPr>
              <w:pStyle w:val="BodyText"/>
              <w:numPr>
                <w:ilvl w:val="0"/>
                <w:numId w:val="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531B3">
              <w:rPr>
                <w:rFonts w:ascii="Arial" w:hAnsi="Arial" w:cs="Arial"/>
                <w:sz w:val="20"/>
                <w:szCs w:val="20"/>
                <w:lang w:val="ru-RU"/>
              </w:rPr>
              <w:t>Срок и порядок уведомления мо</w:t>
            </w:r>
            <w:r w:rsidR="007744D7">
              <w:rPr>
                <w:rFonts w:ascii="Arial" w:hAnsi="Arial" w:cs="Arial"/>
                <w:sz w:val="20"/>
                <w:szCs w:val="20"/>
                <w:lang w:val="ru-RU"/>
              </w:rPr>
              <w:t>гут</w:t>
            </w:r>
            <w:r w:rsidRPr="00C531B3">
              <w:rPr>
                <w:rFonts w:ascii="Arial" w:hAnsi="Arial" w:cs="Arial"/>
                <w:sz w:val="20"/>
                <w:szCs w:val="20"/>
                <w:lang w:val="ru-RU"/>
              </w:rPr>
              <w:t xml:space="preserve"> быть изменен</w:t>
            </w:r>
            <w:r w:rsidR="007744D7">
              <w:rPr>
                <w:rFonts w:ascii="Arial" w:hAnsi="Arial" w:cs="Arial"/>
                <w:sz w:val="20"/>
                <w:szCs w:val="20"/>
                <w:lang w:val="ru-RU"/>
              </w:rPr>
              <w:t>ы</w:t>
            </w:r>
            <w:r w:rsidRPr="00C531B3">
              <w:rPr>
                <w:rFonts w:ascii="Arial" w:hAnsi="Arial" w:cs="Arial"/>
                <w:sz w:val="20"/>
                <w:szCs w:val="20"/>
                <w:lang w:val="ru-RU"/>
              </w:rPr>
              <w:t xml:space="preserve"> уставом общества.</w:t>
            </w:r>
          </w:p>
        </w:tc>
      </w:tr>
      <w:tr w:rsidR="000E025D" w:rsidRPr="00C531B3" w14:paraId="7FF81EA5" w14:textId="77777777" w:rsidTr="001C25D8">
        <w:tc>
          <w:tcPr>
            <w:tcW w:w="8983" w:type="dxa"/>
            <w:gridSpan w:val="2"/>
            <w:tcBorders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02F80583" w14:textId="0DF059C1" w:rsidR="000E025D" w:rsidRPr="00C531B3" w:rsidRDefault="000E025D" w:rsidP="00721397">
            <w:pPr>
              <w:pStyle w:val="BodyText"/>
              <w:numPr>
                <w:ilvl w:val="0"/>
                <w:numId w:val="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531B3">
              <w:rPr>
                <w:rFonts w:ascii="Arial" w:hAnsi="Arial" w:cs="Arial"/>
                <w:sz w:val="20"/>
                <w:szCs w:val="20"/>
                <w:lang w:val="ru-RU"/>
              </w:rPr>
              <w:t>По общему правилу участники должны быть уведомлены за 30 дней до даты проведения общего собрания путем направления заказного письма участнику. При этом законодательством не определено, с какого момента должен исчисляться указанный срок: с момента отправления или с момента получения – данное положение может быть предусмотрено уставом общества.</w:t>
            </w:r>
          </w:p>
        </w:tc>
      </w:tr>
      <w:tr w:rsidR="006063AC" w:rsidRPr="00C531B3" w14:paraId="27957313" w14:textId="77777777" w:rsidTr="00AF33FC">
        <w:tc>
          <w:tcPr>
            <w:tcW w:w="8983" w:type="dxa"/>
            <w:gridSpan w:val="2"/>
            <w:tcBorders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4C63B14B" w14:textId="03ABFD4C" w:rsidR="006063AC" w:rsidRPr="009F3BCB" w:rsidRDefault="005001EA" w:rsidP="009F3BCB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</w:rPr>
            </w:pPr>
            <w:hyperlink r:id="rId8" w:history="1">
              <w:r w:rsidR="009F3BCB">
                <w:rPr>
                  <w:rStyle w:val="Hyperlink"/>
                  <w:rFonts w:eastAsia="SimSun" w:cs="Arial"/>
                  <w:sz w:val="16"/>
                  <w:szCs w:val="16"/>
                  <w:lang w:eastAsia="zh-CN"/>
                </w:rPr>
                <w:t>www.buzko.legal</w:t>
              </w:r>
            </w:hyperlink>
          </w:p>
        </w:tc>
      </w:tr>
    </w:tbl>
    <w:p w14:paraId="1ED41F1C" w14:textId="77777777" w:rsidR="006063AC" w:rsidRPr="00C531B3" w:rsidRDefault="006063AC" w:rsidP="006063AC">
      <w:pPr>
        <w:spacing w:after="120" w:line="240" w:lineRule="auto"/>
        <w:rPr>
          <w:rFonts w:ascii="Times New Roman" w:hAnsi="Times New Roman" w:cs="Times New Roman"/>
          <w:bCs/>
        </w:rPr>
      </w:pPr>
    </w:p>
    <w:p w14:paraId="3A8B4325" w14:textId="2769BF14" w:rsidR="00D65C9E" w:rsidRPr="00C531B3" w:rsidRDefault="00D65C9E" w:rsidP="00D65C9E">
      <w:pPr>
        <w:spacing w:after="120" w:line="240" w:lineRule="auto"/>
        <w:jc w:val="right"/>
        <w:rPr>
          <w:rFonts w:ascii="Times New Roman" w:hAnsi="Times New Roman" w:cs="Times New Roman"/>
          <w:bCs/>
        </w:rPr>
      </w:pPr>
      <w:r w:rsidRPr="00C531B3">
        <w:rPr>
          <w:rFonts w:ascii="Times New Roman" w:hAnsi="Times New Roman" w:cs="Times New Roman"/>
          <w:bCs/>
        </w:rPr>
        <w:t>Участнику ООО «[</w:t>
      </w:r>
      <w:r w:rsidRPr="00C531B3">
        <w:rPr>
          <w:rFonts w:ascii="Times New Roman" w:hAnsi="Times New Roman" w:cs="Times New Roman"/>
          <w:bCs/>
          <w:highlight w:val="yellow"/>
        </w:rPr>
        <w:t>Наименование</w:t>
      </w:r>
      <w:r w:rsidRPr="00C531B3">
        <w:rPr>
          <w:rFonts w:ascii="Times New Roman" w:hAnsi="Times New Roman" w:cs="Times New Roman"/>
          <w:bCs/>
        </w:rPr>
        <w:t>]»</w:t>
      </w:r>
    </w:p>
    <w:p w14:paraId="258FBB94" w14:textId="3331B20E" w:rsidR="00D65C9E" w:rsidRPr="00C531B3" w:rsidRDefault="00D65C9E" w:rsidP="00D65C9E">
      <w:pPr>
        <w:spacing w:after="120" w:line="240" w:lineRule="auto"/>
        <w:jc w:val="right"/>
        <w:rPr>
          <w:rFonts w:ascii="Times New Roman" w:hAnsi="Times New Roman" w:cs="Times New Roman"/>
          <w:bCs/>
        </w:rPr>
      </w:pPr>
      <w:r w:rsidRPr="00C531B3">
        <w:rPr>
          <w:rFonts w:ascii="Times New Roman" w:hAnsi="Times New Roman" w:cs="Times New Roman"/>
          <w:bCs/>
        </w:rPr>
        <w:t>[</w:t>
      </w:r>
      <w:r w:rsidRPr="00C531B3">
        <w:rPr>
          <w:rFonts w:ascii="Times New Roman" w:hAnsi="Times New Roman" w:cs="Times New Roman"/>
          <w:bCs/>
          <w:highlight w:val="yellow"/>
        </w:rPr>
        <w:t>ФИО</w:t>
      </w:r>
      <w:r w:rsidRPr="00C531B3">
        <w:rPr>
          <w:rFonts w:ascii="Times New Roman" w:hAnsi="Times New Roman" w:cs="Times New Roman"/>
          <w:bCs/>
        </w:rPr>
        <w:t>]</w:t>
      </w:r>
    </w:p>
    <w:p w14:paraId="14889489" w14:textId="14FC270A" w:rsidR="00D65C9E" w:rsidRPr="00C531B3" w:rsidRDefault="00D65C9E" w:rsidP="00D65C9E">
      <w:pPr>
        <w:spacing w:after="120" w:line="240" w:lineRule="auto"/>
        <w:jc w:val="right"/>
        <w:rPr>
          <w:rFonts w:ascii="Times New Roman" w:hAnsi="Times New Roman" w:cs="Times New Roman"/>
          <w:bCs/>
        </w:rPr>
      </w:pPr>
      <w:r w:rsidRPr="00C531B3">
        <w:rPr>
          <w:rFonts w:ascii="Times New Roman" w:hAnsi="Times New Roman" w:cs="Times New Roman"/>
          <w:bCs/>
        </w:rPr>
        <w:t>адрес: [</w:t>
      </w:r>
      <w:r w:rsidRPr="00C531B3">
        <w:rPr>
          <w:rFonts w:ascii="Times New Roman" w:hAnsi="Times New Roman" w:cs="Times New Roman"/>
          <w:bCs/>
          <w:highlight w:val="yellow"/>
        </w:rPr>
        <w:t>адрес</w:t>
      </w:r>
      <w:r w:rsidRPr="00C531B3">
        <w:rPr>
          <w:rFonts w:ascii="Times New Roman" w:hAnsi="Times New Roman" w:cs="Times New Roman"/>
          <w:bCs/>
        </w:rPr>
        <w:t>]</w:t>
      </w:r>
    </w:p>
    <w:p w14:paraId="6E6DE087" w14:textId="77777777" w:rsidR="00D65C9E" w:rsidRPr="00C531B3" w:rsidRDefault="00D65C9E" w:rsidP="00727A7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6E7DEF4B" w14:textId="361155B9" w:rsidR="00727A75" w:rsidRPr="00C531B3" w:rsidRDefault="00D65C9E" w:rsidP="00727A7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C531B3">
        <w:rPr>
          <w:rFonts w:ascii="Times New Roman" w:hAnsi="Times New Roman" w:cs="Times New Roman"/>
          <w:b/>
        </w:rPr>
        <w:t>УВЕДОМЛЕНИЕ</w:t>
      </w:r>
    </w:p>
    <w:p w14:paraId="7052105F" w14:textId="166DC52F" w:rsidR="00727A75" w:rsidRPr="00C531B3" w:rsidRDefault="004035D3" w:rsidP="00727A7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C531B3">
        <w:rPr>
          <w:rFonts w:ascii="Times New Roman" w:hAnsi="Times New Roman" w:cs="Times New Roman"/>
          <w:b/>
        </w:rPr>
        <w:t xml:space="preserve">о </w:t>
      </w:r>
      <w:r w:rsidR="00D65C9E" w:rsidRPr="00C531B3">
        <w:rPr>
          <w:rFonts w:ascii="Times New Roman" w:hAnsi="Times New Roman" w:cs="Times New Roman"/>
          <w:b/>
        </w:rPr>
        <w:t>созыве и проведении</w:t>
      </w:r>
      <w:r w:rsidRPr="00C531B3">
        <w:rPr>
          <w:rFonts w:ascii="Times New Roman" w:hAnsi="Times New Roman" w:cs="Times New Roman"/>
          <w:b/>
        </w:rPr>
        <w:t xml:space="preserve"> </w:t>
      </w:r>
      <w:r w:rsidR="00ED7F3E">
        <w:rPr>
          <w:rFonts w:ascii="Times New Roman" w:hAnsi="Times New Roman" w:cs="Times New Roman"/>
          <w:b/>
        </w:rPr>
        <w:t>внеочередного</w:t>
      </w:r>
      <w:r w:rsidRPr="00C531B3">
        <w:rPr>
          <w:rFonts w:ascii="Times New Roman" w:hAnsi="Times New Roman" w:cs="Times New Roman"/>
          <w:b/>
        </w:rPr>
        <w:t xml:space="preserve"> общего собрания участников</w:t>
      </w:r>
    </w:p>
    <w:p w14:paraId="174AFDBB" w14:textId="77777777" w:rsidR="00727A75" w:rsidRPr="00C531B3" w:rsidRDefault="00727A75" w:rsidP="00727A7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C531B3">
        <w:rPr>
          <w:rFonts w:ascii="Times New Roman" w:hAnsi="Times New Roman" w:cs="Times New Roman"/>
          <w:b/>
        </w:rPr>
        <w:t>ОБЩЕСТВА С ОГРАНИЧЕННОЙ ОТВЕТСТВЕННОСТЬЮ</w:t>
      </w:r>
    </w:p>
    <w:p w14:paraId="6A058405" w14:textId="655525CB" w:rsidR="00727A75" w:rsidRPr="00C531B3" w:rsidRDefault="00727A75" w:rsidP="00D65C9E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C531B3">
        <w:rPr>
          <w:rFonts w:ascii="Times New Roman" w:hAnsi="Times New Roman" w:cs="Times New Roman"/>
          <w:b/>
        </w:rPr>
        <w:t>«</w:t>
      </w:r>
      <w:r w:rsidR="004035D3" w:rsidRPr="00C531B3">
        <w:rPr>
          <w:rFonts w:ascii="Times New Roman" w:hAnsi="Times New Roman" w:cs="Times New Roman"/>
          <w:b/>
        </w:rPr>
        <w:t>[</w:t>
      </w:r>
      <w:r w:rsidR="004035D3" w:rsidRPr="00C531B3">
        <w:rPr>
          <w:rFonts w:ascii="Times New Roman" w:hAnsi="Times New Roman" w:cs="Times New Roman"/>
          <w:b/>
          <w:highlight w:val="yellow"/>
        </w:rPr>
        <w:t>НАИМЕНОВАНИЕ ООО</w:t>
      </w:r>
      <w:r w:rsidR="004035D3" w:rsidRPr="00C531B3">
        <w:rPr>
          <w:rFonts w:ascii="Times New Roman" w:hAnsi="Times New Roman" w:cs="Times New Roman"/>
          <w:b/>
        </w:rPr>
        <w:t>]</w:t>
      </w:r>
      <w:r w:rsidRPr="00C531B3">
        <w:rPr>
          <w:rFonts w:ascii="Times New Roman" w:hAnsi="Times New Roman" w:cs="Times New Roman"/>
          <w:b/>
        </w:rPr>
        <w:t>»</w:t>
      </w:r>
    </w:p>
    <w:p w14:paraId="0E97D5FC" w14:textId="77777777" w:rsidR="00D65C9E" w:rsidRPr="00C531B3" w:rsidRDefault="00D65C9E" w:rsidP="00D65C9E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53EC3697" w14:textId="20A941A4" w:rsidR="00D65C9E" w:rsidRPr="00C531B3" w:rsidRDefault="00D65C9E" w:rsidP="00727A75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C531B3">
        <w:rPr>
          <w:rFonts w:ascii="Times New Roman" w:hAnsi="Times New Roman" w:cs="Times New Roman"/>
        </w:rPr>
        <w:t xml:space="preserve">В соответствии со ст. 36 Федерального закона от 08.02.1998 </w:t>
      </w:r>
      <w:r w:rsidR="006E6771">
        <w:rPr>
          <w:rFonts w:ascii="Times New Roman" w:hAnsi="Times New Roman" w:cs="Times New Roman"/>
        </w:rPr>
        <w:t>№</w:t>
      </w:r>
      <w:r w:rsidRPr="00C531B3">
        <w:rPr>
          <w:rFonts w:ascii="Times New Roman" w:hAnsi="Times New Roman" w:cs="Times New Roman"/>
        </w:rPr>
        <w:t xml:space="preserve"> 14-ФЗ «Об обществах с ограниченной ответственностью» уведомляем вас о созыве </w:t>
      </w:r>
      <w:r w:rsidR="00ED7F3E">
        <w:rPr>
          <w:rFonts w:ascii="Times New Roman" w:hAnsi="Times New Roman" w:cs="Times New Roman"/>
        </w:rPr>
        <w:t>внеочередного</w:t>
      </w:r>
      <w:r w:rsidRPr="00C531B3">
        <w:rPr>
          <w:rFonts w:ascii="Times New Roman" w:hAnsi="Times New Roman" w:cs="Times New Roman"/>
        </w:rPr>
        <w:t xml:space="preserve"> общего собрания участников ООО «[</w:t>
      </w:r>
      <w:r w:rsidRPr="00C531B3">
        <w:rPr>
          <w:rFonts w:ascii="Times New Roman" w:hAnsi="Times New Roman" w:cs="Times New Roman"/>
          <w:highlight w:val="yellow"/>
        </w:rPr>
        <w:t>Наименование</w:t>
      </w:r>
      <w:r w:rsidRPr="00C531B3">
        <w:rPr>
          <w:rFonts w:ascii="Times New Roman" w:hAnsi="Times New Roman" w:cs="Times New Roman"/>
        </w:rPr>
        <w:t>]» («</w:t>
      </w:r>
      <w:r w:rsidRPr="00C531B3">
        <w:rPr>
          <w:rFonts w:ascii="Times New Roman" w:hAnsi="Times New Roman" w:cs="Times New Roman"/>
          <w:b/>
          <w:bCs/>
        </w:rPr>
        <w:t>Общество</w:t>
      </w:r>
      <w:r w:rsidRPr="00C531B3">
        <w:rPr>
          <w:rFonts w:ascii="Times New Roman" w:hAnsi="Times New Roman" w:cs="Times New Roman"/>
        </w:rPr>
        <w:t>»).</w:t>
      </w:r>
    </w:p>
    <w:p w14:paraId="5959BBAC" w14:textId="253D48A7" w:rsidR="00D65C9E" w:rsidRPr="00C531B3" w:rsidRDefault="00D65C9E" w:rsidP="00727A75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C531B3">
        <w:rPr>
          <w:rFonts w:ascii="Times New Roman" w:hAnsi="Times New Roman" w:cs="Times New Roman"/>
        </w:rPr>
        <w:t>Дата проведения общего собрания: [</w:t>
      </w:r>
      <w:r w:rsidRPr="00C531B3">
        <w:rPr>
          <w:rFonts w:ascii="Times New Roman" w:hAnsi="Times New Roman" w:cs="Times New Roman"/>
          <w:highlight w:val="yellow"/>
        </w:rPr>
        <w:t>дата</w:t>
      </w:r>
      <w:r w:rsidRPr="00C531B3">
        <w:rPr>
          <w:rFonts w:ascii="Times New Roman" w:hAnsi="Times New Roman" w:cs="Times New Roman"/>
        </w:rPr>
        <w:t>].</w:t>
      </w:r>
    </w:p>
    <w:p w14:paraId="70A6A927" w14:textId="453B1085" w:rsidR="00727A75" w:rsidRPr="00C531B3" w:rsidRDefault="00D65C9E" w:rsidP="00727A75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C531B3">
        <w:rPr>
          <w:rFonts w:ascii="Times New Roman" w:hAnsi="Times New Roman" w:cs="Times New Roman"/>
        </w:rPr>
        <w:t>Время проведения общего собрания: [</w:t>
      </w:r>
      <w:r w:rsidRPr="00C531B3">
        <w:rPr>
          <w:rFonts w:ascii="Times New Roman" w:hAnsi="Times New Roman" w:cs="Times New Roman"/>
          <w:highlight w:val="yellow"/>
        </w:rPr>
        <w:t>время</w:t>
      </w:r>
      <w:r w:rsidRPr="00C531B3">
        <w:rPr>
          <w:rFonts w:ascii="Times New Roman" w:hAnsi="Times New Roman" w:cs="Times New Roman"/>
        </w:rPr>
        <w:t>].</w:t>
      </w:r>
    </w:p>
    <w:p w14:paraId="05F5855A" w14:textId="7A40A0B7" w:rsidR="00D65C9E" w:rsidRPr="00C531B3" w:rsidRDefault="00D65C9E" w:rsidP="00727A75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C531B3">
        <w:rPr>
          <w:rFonts w:ascii="Times New Roman" w:hAnsi="Times New Roman" w:cs="Times New Roman"/>
        </w:rPr>
        <w:t>Место проведения общего собрания</w:t>
      </w:r>
      <w:r w:rsidR="00DC237D">
        <w:rPr>
          <w:rStyle w:val="FootnoteReference"/>
          <w:rFonts w:ascii="Times New Roman" w:hAnsi="Times New Roman" w:cs="Times New Roman"/>
        </w:rPr>
        <w:footnoteReference w:id="1"/>
      </w:r>
      <w:r w:rsidRPr="00C531B3">
        <w:rPr>
          <w:rFonts w:ascii="Times New Roman" w:hAnsi="Times New Roman" w:cs="Times New Roman"/>
        </w:rPr>
        <w:t>: [</w:t>
      </w:r>
      <w:r w:rsidRPr="00C531B3">
        <w:rPr>
          <w:rFonts w:ascii="Times New Roman" w:hAnsi="Times New Roman" w:cs="Times New Roman"/>
          <w:highlight w:val="yellow"/>
        </w:rPr>
        <w:t>адрес</w:t>
      </w:r>
      <w:r w:rsidRPr="00C531B3">
        <w:rPr>
          <w:rFonts w:ascii="Times New Roman" w:hAnsi="Times New Roman" w:cs="Times New Roman"/>
        </w:rPr>
        <w:t>].</w:t>
      </w:r>
    </w:p>
    <w:p w14:paraId="5794D130" w14:textId="58C3AC0E" w:rsidR="008E1ABE" w:rsidRPr="00C531B3" w:rsidRDefault="008E1ABE" w:rsidP="00727A75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C531B3">
        <w:rPr>
          <w:rFonts w:ascii="Times New Roman" w:hAnsi="Times New Roman" w:cs="Times New Roman"/>
        </w:rPr>
        <w:t>Форма проведения общего собрания: очная форма.</w:t>
      </w:r>
    </w:p>
    <w:p w14:paraId="669657FE" w14:textId="44DD4531" w:rsidR="00D65C9E" w:rsidRPr="00C531B3" w:rsidRDefault="00D65C9E" w:rsidP="00727A75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C531B3">
        <w:rPr>
          <w:rFonts w:ascii="Times New Roman" w:hAnsi="Times New Roman" w:cs="Times New Roman"/>
        </w:rPr>
        <w:t>Регистрация участников Общества будет производиться</w:t>
      </w:r>
      <w:r w:rsidR="006472D3" w:rsidRPr="00C531B3">
        <w:rPr>
          <w:rFonts w:ascii="Times New Roman" w:hAnsi="Times New Roman" w:cs="Times New Roman"/>
        </w:rPr>
        <w:t xml:space="preserve"> [</w:t>
      </w:r>
      <w:r w:rsidR="006472D3" w:rsidRPr="00C531B3">
        <w:rPr>
          <w:rFonts w:ascii="Times New Roman" w:hAnsi="Times New Roman" w:cs="Times New Roman"/>
          <w:highlight w:val="yellow"/>
        </w:rPr>
        <w:t>дата</w:t>
      </w:r>
      <w:r w:rsidR="006472D3" w:rsidRPr="00C531B3">
        <w:rPr>
          <w:rFonts w:ascii="Times New Roman" w:hAnsi="Times New Roman" w:cs="Times New Roman"/>
        </w:rPr>
        <w:t>] с [</w:t>
      </w:r>
      <w:r w:rsidR="006472D3" w:rsidRPr="00C531B3">
        <w:rPr>
          <w:rFonts w:ascii="Times New Roman" w:hAnsi="Times New Roman" w:cs="Times New Roman"/>
          <w:highlight w:val="yellow"/>
        </w:rPr>
        <w:t>начало</w:t>
      </w:r>
      <w:r w:rsidR="006472D3" w:rsidRPr="00C531B3">
        <w:rPr>
          <w:rFonts w:ascii="Times New Roman" w:hAnsi="Times New Roman" w:cs="Times New Roman"/>
        </w:rPr>
        <w:t>] до [</w:t>
      </w:r>
      <w:r w:rsidR="006472D3" w:rsidRPr="00C531B3">
        <w:rPr>
          <w:rFonts w:ascii="Times New Roman" w:hAnsi="Times New Roman" w:cs="Times New Roman"/>
          <w:highlight w:val="yellow"/>
        </w:rPr>
        <w:t>конец</w:t>
      </w:r>
      <w:r w:rsidR="006472D3" w:rsidRPr="00C531B3">
        <w:rPr>
          <w:rFonts w:ascii="Times New Roman" w:hAnsi="Times New Roman" w:cs="Times New Roman"/>
        </w:rPr>
        <w:t>].</w:t>
      </w:r>
    </w:p>
    <w:p w14:paraId="77B440C4" w14:textId="127E14AC" w:rsidR="00F56A1A" w:rsidRPr="00C531B3" w:rsidRDefault="00F56A1A" w:rsidP="00727A75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C531B3">
        <w:rPr>
          <w:rFonts w:ascii="Times New Roman" w:hAnsi="Times New Roman" w:cs="Times New Roman"/>
        </w:rPr>
        <w:t>При себе необходимо иметь паспорт или иной документ, удостоверяющий личность. Представителю участника помимо документа, удостоверяющего личность, также необходимо иметь с собой оформленную в соответствии со ст. 185.1 Гражданского кодекса Российской Федерации доверенность на участие в общем собрании участников Общества.</w:t>
      </w:r>
    </w:p>
    <w:p w14:paraId="44B4283E" w14:textId="1172DC49" w:rsidR="00727A75" w:rsidRPr="00C531B3" w:rsidRDefault="006472D3" w:rsidP="00727A75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 w:rsidRPr="00C531B3">
        <w:rPr>
          <w:rFonts w:ascii="Times New Roman" w:hAnsi="Times New Roman" w:cs="Times New Roman"/>
          <w:b/>
        </w:rPr>
        <w:t xml:space="preserve">ПОВЕСТКА ДНЯ </w:t>
      </w:r>
      <w:r w:rsidR="00ED7F3E">
        <w:rPr>
          <w:rFonts w:ascii="Times New Roman" w:hAnsi="Times New Roman" w:cs="Times New Roman"/>
          <w:b/>
        </w:rPr>
        <w:t>ВНЕОЧЕРЕДНОГО</w:t>
      </w:r>
      <w:r w:rsidRPr="00C531B3">
        <w:rPr>
          <w:rFonts w:ascii="Times New Roman" w:hAnsi="Times New Roman" w:cs="Times New Roman"/>
          <w:b/>
        </w:rPr>
        <w:t xml:space="preserve"> ОБЩЕГО СОБРАНИЯ УЧАСТНИКОВ ОБЩЕСТВА</w:t>
      </w:r>
      <w:r w:rsidR="00727A75" w:rsidRPr="00C531B3">
        <w:rPr>
          <w:rFonts w:ascii="Times New Roman" w:hAnsi="Times New Roman" w:cs="Times New Roman"/>
          <w:b/>
        </w:rPr>
        <w:t>:</w:t>
      </w:r>
    </w:p>
    <w:p w14:paraId="2ACF6010" w14:textId="700B3799" w:rsidR="00227577" w:rsidRPr="00227577" w:rsidRDefault="00ED7F3E" w:rsidP="00ED7F3E">
      <w:pPr>
        <w:pStyle w:val="ListParagraph"/>
        <w:numPr>
          <w:ilvl w:val="0"/>
          <w:numId w:val="1"/>
        </w:numPr>
        <w:spacing w:after="240" w:line="240" w:lineRule="auto"/>
        <w:ind w:left="1134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Pr="00ED7F3E">
        <w:rPr>
          <w:rFonts w:ascii="Times New Roman" w:hAnsi="Times New Roman" w:cs="Times New Roman"/>
        </w:rPr>
        <w:t>рекращени</w:t>
      </w:r>
      <w:r>
        <w:rPr>
          <w:rFonts w:ascii="Times New Roman" w:hAnsi="Times New Roman" w:cs="Times New Roman"/>
        </w:rPr>
        <w:t>е</w:t>
      </w:r>
      <w:r w:rsidRPr="00ED7F3E">
        <w:rPr>
          <w:rFonts w:ascii="Times New Roman" w:hAnsi="Times New Roman" w:cs="Times New Roman"/>
        </w:rPr>
        <w:t xml:space="preserve"> полномочий единоличного исполнительного органа («</w:t>
      </w:r>
      <w:r w:rsidRPr="009300CC">
        <w:rPr>
          <w:rFonts w:ascii="Times New Roman" w:hAnsi="Times New Roman" w:cs="Times New Roman"/>
          <w:b/>
          <w:bCs/>
        </w:rPr>
        <w:t>Генеральный директор</w:t>
      </w:r>
      <w:r w:rsidRPr="00ED7F3E">
        <w:rPr>
          <w:rFonts w:ascii="Times New Roman" w:hAnsi="Times New Roman" w:cs="Times New Roman"/>
        </w:rPr>
        <w:t>») Общества</w:t>
      </w:r>
      <w:r w:rsidR="0023667F">
        <w:rPr>
          <w:rFonts w:ascii="Times New Roman" w:hAnsi="Times New Roman" w:cs="Times New Roman"/>
        </w:rPr>
        <w:t xml:space="preserve"> </w:t>
      </w:r>
      <w:r w:rsidR="0023667F" w:rsidRPr="0023667F">
        <w:rPr>
          <w:rFonts w:ascii="Times New Roman" w:hAnsi="Times New Roman" w:cs="Times New Roman"/>
        </w:rPr>
        <w:t>[</w:t>
      </w:r>
      <w:r w:rsidR="0023667F" w:rsidRPr="0023667F">
        <w:rPr>
          <w:rFonts w:ascii="Times New Roman" w:hAnsi="Times New Roman" w:cs="Times New Roman"/>
          <w:highlight w:val="yellow"/>
        </w:rPr>
        <w:t>ФИО старого директора</w:t>
      </w:r>
      <w:r w:rsidR="0023667F" w:rsidRPr="0023667F">
        <w:rPr>
          <w:rFonts w:ascii="Times New Roman" w:hAnsi="Times New Roman" w:cs="Times New Roman"/>
        </w:rPr>
        <w:t>] (ИНН [</w:t>
      </w:r>
      <w:r w:rsidR="0023667F" w:rsidRPr="0023667F">
        <w:rPr>
          <w:rFonts w:ascii="Times New Roman" w:hAnsi="Times New Roman" w:cs="Times New Roman"/>
          <w:highlight w:val="yellow"/>
        </w:rPr>
        <w:t>номер</w:t>
      </w:r>
      <w:r w:rsidR="0023667F" w:rsidRPr="0023667F">
        <w:rPr>
          <w:rFonts w:ascii="Times New Roman" w:hAnsi="Times New Roman" w:cs="Times New Roman"/>
        </w:rPr>
        <w:t>])</w:t>
      </w:r>
      <w:r w:rsidRPr="00ED7F3E">
        <w:rPr>
          <w:rFonts w:ascii="Times New Roman" w:hAnsi="Times New Roman" w:cs="Times New Roman"/>
        </w:rPr>
        <w:t>.</w:t>
      </w:r>
    </w:p>
    <w:p w14:paraId="22E947CF" w14:textId="4AC58FB4" w:rsidR="00727A75" w:rsidRPr="00ED7F3E" w:rsidRDefault="00ED7F3E" w:rsidP="00ED7F3E">
      <w:pPr>
        <w:pStyle w:val="ListParagraph"/>
        <w:numPr>
          <w:ilvl w:val="0"/>
          <w:numId w:val="1"/>
        </w:numPr>
        <w:spacing w:after="240" w:line="240" w:lineRule="auto"/>
        <w:ind w:left="1134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ED7F3E">
        <w:rPr>
          <w:rFonts w:ascii="Times New Roman" w:hAnsi="Times New Roman" w:cs="Times New Roman"/>
        </w:rPr>
        <w:t>збрани</w:t>
      </w:r>
      <w:r>
        <w:rPr>
          <w:rFonts w:ascii="Times New Roman" w:hAnsi="Times New Roman" w:cs="Times New Roman"/>
        </w:rPr>
        <w:t>е</w:t>
      </w:r>
      <w:r w:rsidRPr="00ED7F3E">
        <w:rPr>
          <w:rFonts w:ascii="Times New Roman" w:hAnsi="Times New Roman" w:cs="Times New Roman"/>
        </w:rPr>
        <w:t xml:space="preserve"> </w:t>
      </w:r>
      <w:r w:rsidR="0023667F">
        <w:rPr>
          <w:rFonts w:ascii="Times New Roman" w:hAnsi="Times New Roman" w:cs="Times New Roman"/>
        </w:rPr>
        <w:t xml:space="preserve">в качестве </w:t>
      </w:r>
      <w:r w:rsidRPr="00ED7F3E">
        <w:rPr>
          <w:rFonts w:ascii="Times New Roman" w:hAnsi="Times New Roman" w:cs="Times New Roman"/>
        </w:rPr>
        <w:t>Генерального директора Общества</w:t>
      </w:r>
      <w:r w:rsidR="0023667F">
        <w:rPr>
          <w:rFonts w:ascii="Times New Roman" w:hAnsi="Times New Roman" w:cs="Times New Roman"/>
        </w:rPr>
        <w:t xml:space="preserve"> </w:t>
      </w:r>
      <w:r w:rsidR="0023667F" w:rsidRPr="0023667F">
        <w:rPr>
          <w:rFonts w:ascii="Times New Roman" w:hAnsi="Times New Roman" w:cs="Times New Roman"/>
        </w:rPr>
        <w:t>на срок, предусмотренный уставом Общества, имеющего право действовать без доверенности от имени Общества, [</w:t>
      </w:r>
      <w:r w:rsidR="0023667F" w:rsidRPr="0023667F">
        <w:rPr>
          <w:rFonts w:ascii="Times New Roman" w:hAnsi="Times New Roman" w:cs="Times New Roman"/>
          <w:highlight w:val="yellow"/>
        </w:rPr>
        <w:t>ФИО нового директора</w:t>
      </w:r>
      <w:r w:rsidR="0023667F" w:rsidRPr="0023667F">
        <w:rPr>
          <w:rFonts w:ascii="Times New Roman" w:hAnsi="Times New Roman" w:cs="Times New Roman"/>
        </w:rPr>
        <w:t>], гражданина Российской Федерации [</w:t>
      </w:r>
      <w:r w:rsidR="0023667F" w:rsidRPr="0023667F">
        <w:rPr>
          <w:rFonts w:ascii="Times New Roman" w:hAnsi="Times New Roman" w:cs="Times New Roman"/>
          <w:highlight w:val="yellow"/>
        </w:rPr>
        <w:t>дата рождения</w:t>
      </w:r>
      <w:r w:rsidR="0023667F" w:rsidRPr="0023667F">
        <w:rPr>
          <w:rFonts w:ascii="Times New Roman" w:hAnsi="Times New Roman" w:cs="Times New Roman"/>
        </w:rPr>
        <w:t>] г. рождения, зарегистрированного по адресу: [</w:t>
      </w:r>
      <w:r w:rsidR="0023667F" w:rsidRPr="0023667F">
        <w:rPr>
          <w:rFonts w:ascii="Times New Roman" w:hAnsi="Times New Roman" w:cs="Times New Roman"/>
          <w:highlight w:val="yellow"/>
        </w:rPr>
        <w:t>адрес регистрации</w:t>
      </w:r>
      <w:r w:rsidR="0023667F" w:rsidRPr="0023667F">
        <w:rPr>
          <w:rFonts w:ascii="Times New Roman" w:hAnsi="Times New Roman" w:cs="Times New Roman"/>
        </w:rPr>
        <w:t>], паспорт гражданина РФ: [</w:t>
      </w:r>
      <w:r w:rsidR="0023667F" w:rsidRPr="0023667F">
        <w:rPr>
          <w:rFonts w:ascii="Times New Roman" w:hAnsi="Times New Roman" w:cs="Times New Roman"/>
          <w:highlight w:val="yellow"/>
        </w:rPr>
        <w:t>серия номер паспорта</w:t>
      </w:r>
      <w:r w:rsidR="0023667F" w:rsidRPr="0023667F">
        <w:rPr>
          <w:rFonts w:ascii="Times New Roman" w:hAnsi="Times New Roman" w:cs="Times New Roman"/>
        </w:rPr>
        <w:t>], выдан [</w:t>
      </w:r>
      <w:r w:rsidR="0023667F" w:rsidRPr="0023667F">
        <w:rPr>
          <w:rFonts w:ascii="Times New Roman" w:hAnsi="Times New Roman" w:cs="Times New Roman"/>
          <w:highlight w:val="yellow"/>
        </w:rPr>
        <w:t>дата выдачи паспорта</w:t>
      </w:r>
      <w:r w:rsidR="0023667F" w:rsidRPr="0023667F">
        <w:rPr>
          <w:rFonts w:ascii="Times New Roman" w:hAnsi="Times New Roman" w:cs="Times New Roman"/>
        </w:rPr>
        <w:t>] г. [</w:t>
      </w:r>
      <w:r w:rsidR="0023667F" w:rsidRPr="0023667F">
        <w:rPr>
          <w:rFonts w:ascii="Times New Roman" w:hAnsi="Times New Roman" w:cs="Times New Roman"/>
          <w:highlight w:val="yellow"/>
        </w:rPr>
        <w:t>кем выдан паспорт</w:t>
      </w:r>
      <w:r w:rsidR="0023667F" w:rsidRPr="0023667F">
        <w:rPr>
          <w:rFonts w:ascii="Times New Roman" w:hAnsi="Times New Roman" w:cs="Times New Roman"/>
        </w:rPr>
        <w:t>]</w:t>
      </w:r>
      <w:r w:rsidRPr="00ED7F3E">
        <w:rPr>
          <w:rFonts w:ascii="Times New Roman" w:hAnsi="Times New Roman" w:cs="Times New Roman"/>
        </w:rPr>
        <w:t>, а также утверждени</w:t>
      </w:r>
      <w:r w:rsidR="0023667F">
        <w:rPr>
          <w:rFonts w:ascii="Times New Roman" w:hAnsi="Times New Roman" w:cs="Times New Roman"/>
        </w:rPr>
        <w:t>е</w:t>
      </w:r>
      <w:r w:rsidRPr="00ED7F3E">
        <w:rPr>
          <w:rFonts w:ascii="Times New Roman" w:hAnsi="Times New Roman" w:cs="Times New Roman"/>
        </w:rPr>
        <w:t xml:space="preserve"> трудового договора, заключаемого от имени Общества с Генеральным директором.</w:t>
      </w:r>
    </w:p>
    <w:p w14:paraId="3A81F72E" w14:textId="2484617D" w:rsidR="00A40037" w:rsidRPr="00C531B3" w:rsidRDefault="00F56A1A" w:rsidP="00A40037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 w:rsidRPr="00C531B3">
        <w:rPr>
          <w:rFonts w:ascii="Times New Roman" w:hAnsi="Times New Roman" w:cs="Times New Roman"/>
          <w:b/>
        </w:rPr>
        <w:t>ПРИЛАГАЕМЫЕ МАТЕРИАЛЫ (ИНФОРМАЦИЯ)</w:t>
      </w:r>
      <w:r w:rsidR="00A40037" w:rsidRPr="00C531B3">
        <w:rPr>
          <w:rFonts w:ascii="Times New Roman" w:hAnsi="Times New Roman" w:cs="Times New Roman"/>
          <w:b/>
        </w:rPr>
        <w:t>:</w:t>
      </w:r>
    </w:p>
    <w:p w14:paraId="0738F586" w14:textId="2DFD1EE3" w:rsidR="00335ACA" w:rsidRPr="00C531B3" w:rsidRDefault="002A36A9" w:rsidP="00335ACA">
      <w:pPr>
        <w:pStyle w:val="ListParagraph"/>
        <w:numPr>
          <w:ilvl w:val="0"/>
          <w:numId w:val="2"/>
        </w:numPr>
        <w:spacing w:after="240" w:line="240" w:lineRule="auto"/>
        <w:ind w:left="1134" w:hanging="567"/>
        <w:contextualSpacing w:val="0"/>
        <w:jc w:val="both"/>
        <w:rPr>
          <w:rFonts w:ascii="Times New Roman" w:hAnsi="Times New Roman" w:cs="Times New Roman"/>
        </w:rPr>
      </w:pPr>
      <w:r w:rsidRPr="00C531B3">
        <w:rPr>
          <w:rFonts w:ascii="Times New Roman" w:hAnsi="Times New Roman" w:cs="Times New Roman"/>
        </w:rPr>
        <w:t xml:space="preserve">Проект </w:t>
      </w:r>
      <w:r w:rsidR="00ED7F3E">
        <w:rPr>
          <w:rFonts w:ascii="Times New Roman" w:hAnsi="Times New Roman" w:cs="Times New Roman"/>
        </w:rPr>
        <w:t>трудового договора с Генеральным директором</w:t>
      </w:r>
      <w:r w:rsidR="00A737BD">
        <w:rPr>
          <w:rFonts w:ascii="Times New Roman" w:hAnsi="Times New Roman" w:cs="Times New Roman"/>
        </w:rPr>
        <w:t xml:space="preserve"> Общества</w:t>
      </w:r>
      <w:r w:rsidR="004A1E17">
        <w:rPr>
          <w:rFonts w:ascii="Times New Roman" w:hAnsi="Times New Roman" w:cs="Times New Roman"/>
        </w:rPr>
        <w:t xml:space="preserve"> </w:t>
      </w:r>
      <w:r w:rsidR="00BE0E1A" w:rsidRPr="00C531B3">
        <w:rPr>
          <w:rFonts w:ascii="Times New Roman" w:hAnsi="Times New Roman" w:cs="Times New Roman"/>
        </w:rPr>
        <w:t>(Приложение 1)</w:t>
      </w:r>
      <w:r w:rsidR="00F56A1A" w:rsidRPr="00C531B3">
        <w:rPr>
          <w:rFonts w:ascii="Times New Roman" w:hAnsi="Times New Roman" w:cs="Times New Roman"/>
        </w:rPr>
        <w:t>.</w:t>
      </w:r>
    </w:p>
    <w:p w14:paraId="7A7C861D" w14:textId="222B647F" w:rsidR="009D6375" w:rsidRPr="00C531B3" w:rsidRDefault="009D6375" w:rsidP="00335ACA">
      <w:pPr>
        <w:pStyle w:val="ListParagraph"/>
        <w:numPr>
          <w:ilvl w:val="0"/>
          <w:numId w:val="2"/>
        </w:numPr>
        <w:spacing w:after="240" w:line="240" w:lineRule="auto"/>
        <w:ind w:left="1134" w:hanging="567"/>
        <w:contextualSpacing w:val="0"/>
        <w:jc w:val="both"/>
        <w:rPr>
          <w:rFonts w:ascii="Times New Roman" w:hAnsi="Times New Roman" w:cs="Times New Roman"/>
        </w:rPr>
      </w:pPr>
      <w:r w:rsidRPr="00C531B3">
        <w:rPr>
          <w:rFonts w:ascii="Times New Roman" w:hAnsi="Times New Roman" w:cs="Times New Roman"/>
        </w:rPr>
        <w:t>С указанными материалами вы также можете ознакомиться с [</w:t>
      </w:r>
      <w:r w:rsidRPr="00C531B3">
        <w:rPr>
          <w:rFonts w:ascii="Times New Roman" w:hAnsi="Times New Roman" w:cs="Times New Roman"/>
          <w:highlight w:val="yellow"/>
        </w:rPr>
        <w:t>дата за 30 дней до проведения собрания</w:t>
      </w:r>
      <w:r w:rsidRPr="00C531B3">
        <w:rPr>
          <w:rFonts w:ascii="Times New Roman" w:hAnsi="Times New Roman" w:cs="Times New Roman"/>
        </w:rPr>
        <w:t>] по адресу [</w:t>
      </w:r>
      <w:r w:rsidRPr="00C531B3">
        <w:rPr>
          <w:rFonts w:ascii="Times New Roman" w:hAnsi="Times New Roman" w:cs="Times New Roman"/>
          <w:highlight w:val="yellow"/>
        </w:rPr>
        <w:t>адрес</w:t>
      </w:r>
      <w:r w:rsidRPr="00C531B3">
        <w:rPr>
          <w:rFonts w:ascii="Times New Roman" w:hAnsi="Times New Roman" w:cs="Times New Roman"/>
        </w:rPr>
        <w:t>].</w:t>
      </w:r>
    </w:p>
    <w:p w14:paraId="450BF22E" w14:textId="77777777" w:rsidR="00335ACA" w:rsidRPr="00C531B3" w:rsidRDefault="00335ACA" w:rsidP="00335ACA">
      <w:pPr>
        <w:pStyle w:val="ListParagraph"/>
        <w:spacing w:after="240" w:line="240" w:lineRule="auto"/>
        <w:ind w:left="1134"/>
        <w:contextualSpacing w:val="0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27A75" w:rsidRPr="00C531B3" w14:paraId="29F44703" w14:textId="77777777" w:rsidTr="00CD2AF8">
        <w:tc>
          <w:tcPr>
            <w:tcW w:w="4672" w:type="dxa"/>
            <w:vAlign w:val="bottom"/>
          </w:tcPr>
          <w:p w14:paraId="7000EB5D" w14:textId="2FF7C225" w:rsidR="00C458C3" w:rsidRPr="00C531B3" w:rsidRDefault="00C458C3" w:rsidP="00335ACA">
            <w:pPr>
              <w:spacing w:after="240"/>
              <w:ind w:left="-107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C531B3"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C531B3">
              <w:rPr>
                <w:rFonts w:ascii="Times New Roman" w:hAnsi="Times New Roman" w:cs="Times New Roman"/>
                <w:bCs/>
                <w:highlight w:val="yellow"/>
              </w:rPr>
              <w:t>дата</w:t>
            </w:r>
            <w:r w:rsidRPr="00C531B3"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  <w:p w14:paraId="1D0B14A6" w14:textId="66DAB93B" w:rsidR="009369C2" w:rsidRPr="00C531B3" w:rsidRDefault="009369C2" w:rsidP="00335ACA">
            <w:pPr>
              <w:spacing w:after="240"/>
              <w:ind w:left="-107"/>
              <w:jc w:val="both"/>
              <w:rPr>
                <w:rFonts w:ascii="Times New Roman" w:hAnsi="Times New Roman" w:cs="Times New Roman"/>
                <w:bCs/>
              </w:rPr>
            </w:pPr>
            <w:r w:rsidRPr="00C531B3">
              <w:rPr>
                <w:rFonts w:ascii="Times New Roman" w:hAnsi="Times New Roman" w:cs="Times New Roman"/>
                <w:bCs/>
              </w:rPr>
              <w:t>Генеральный директор</w:t>
            </w:r>
          </w:p>
          <w:p w14:paraId="13DDCAA9" w14:textId="556BA0F7" w:rsidR="00727A75" w:rsidRPr="00C531B3" w:rsidRDefault="009369C2" w:rsidP="00335ACA">
            <w:pPr>
              <w:ind w:left="-107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C531B3"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C531B3">
              <w:rPr>
                <w:rFonts w:ascii="Times New Roman" w:hAnsi="Times New Roman" w:cs="Times New Roman"/>
                <w:bCs/>
                <w:highlight w:val="yellow"/>
              </w:rPr>
              <w:t>ФИО</w:t>
            </w:r>
            <w:r w:rsidRPr="00C531B3"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14:paraId="3EB46786" w14:textId="77777777" w:rsidR="00727A75" w:rsidRPr="00C531B3" w:rsidRDefault="00727A75" w:rsidP="00420C47">
            <w:pPr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27A75" w:rsidRPr="00C531B3" w14:paraId="63E0811D" w14:textId="77777777" w:rsidTr="00420C47">
        <w:tc>
          <w:tcPr>
            <w:tcW w:w="4672" w:type="dxa"/>
          </w:tcPr>
          <w:p w14:paraId="1B5514EF" w14:textId="77777777" w:rsidR="00727A75" w:rsidRPr="00C531B3" w:rsidRDefault="00727A75" w:rsidP="00420C47">
            <w:pPr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  <w:tcBorders>
              <w:top w:val="single" w:sz="4" w:space="0" w:color="auto"/>
            </w:tcBorders>
          </w:tcPr>
          <w:p w14:paraId="2A10DC4F" w14:textId="77777777" w:rsidR="00727A75" w:rsidRPr="00155402" w:rsidRDefault="00727A75" w:rsidP="00420C47">
            <w:pPr>
              <w:spacing w:after="24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5402">
              <w:rPr>
                <w:rFonts w:ascii="Times New Roman" w:hAnsi="Times New Roman" w:cs="Times New Roman"/>
                <w:i/>
                <w:sz w:val="16"/>
                <w:szCs w:val="16"/>
              </w:rPr>
              <w:t>(подпись)</w:t>
            </w:r>
          </w:p>
        </w:tc>
      </w:tr>
    </w:tbl>
    <w:p w14:paraId="6B380179" w14:textId="6A60C9C9" w:rsidR="00CE44C1" w:rsidRPr="00C531B3" w:rsidRDefault="00CE44C1">
      <w:pPr>
        <w:rPr>
          <w:rFonts w:ascii="Times New Roman" w:hAnsi="Times New Roman" w:cs="Times New Roman"/>
        </w:rPr>
      </w:pPr>
    </w:p>
    <w:p w14:paraId="1E2A19E2" w14:textId="77777777" w:rsidR="00CE44C1" w:rsidRPr="00C531B3" w:rsidRDefault="00CE44C1">
      <w:pPr>
        <w:rPr>
          <w:rFonts w:ascii="Times New Roman" w:hAnsi="Times New Roman" w:cs="Times New Roman"/>
        </w:rPr>
      </w:pPr>
      <w:r w:rsidRPr="00C531B3">
        <w:rPr>
          <w:rFonts w:ascii="Times New Roman" w:hAnsi="Times New Roman" w:cs="Times New Roman"/>
        </w:rPr>
        <w:br w:type="page"/>
      </w:r>
    </w:p>
    <w:p w14:paraId="2ED5D6C3" w14:textId="746C7973" w:rsidR="00A8117F" w:rsidRDefault="00BE0E1A">
      <w:pPr>
        <w:rPr>
          <w:rFonts w:ascii="Times New Roman" w:hAnsi="Times New Roman" w:cs="Times New Roman"/>
          <w:b/>
        </w:rPr>
      </w:pPr>
      <w:r w:rsidRPr="00C531B3">
        <w:rPr>
          <w:rFonts w:ascii="Times New Roman" w:hAnsi="Times New Roman" w:cs="Times New Roman"/>
          <w:b/>
        </w:rPr>
        <w:lastRenderedPageBreak/>
        <w:t xml:space="preserve">ПРИЛОЖЕНИЕ 1. </w:t>
      </w:r>
      <w:r w:rsidR="00ED7F3E">
        <w:rPr>
          <w:rFonts w:ascii="Times New Roman" w:hAnsi="Times New Roman" w:cs="Times New Roman"/>
          <w:b/>
        </w:rPr>
        <w:t>ПРОЕКТ ТРУДОВОГО ДОГОВОРА С ГЕНЕРАЛЬНЫМ ДИРЕКТОРОМ</w:t>
      </w:r>
      <w:r w:rsidR="00A737BD">
        <w:rPr>
          <w:rFonts w:ascii="Times New Roman" w:hAnsi="Times New Roman" w:cs="Times New Roman"/>
          <w:b/>
        </w:rPr>
        <w:t xml:space="preserve"> ОБЩЕСТВА</w:t>
      </w:r>
    </w:p>
    <w:p w14:paraId="2B3B17F5" w14:textId="389055C6" w:rsidR="00ED7F3E" w:rsidRPr="00A87E31" w:rsidRDefault="00ED7F3E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en-US"/>
        </w:rPr>
        <w:t>[</w:t>
      </w:r>
      <w:r w:rsidRPr="00ED7F3E">
        <w:rPr>
          <w:rFonts w:ascii="Times New Roman" w:hAnsi="Times New Roman" w:cs="Times New Roman"/>
          <w:bCs/>
          <w:i/>
          <w:iCs/>
        </w:rPr>
        <w:t>в отдельном документе</w:t>
      </w:r>
      <w:r w:rsidRPr="00ED7F3E">
        <w:rPr>
          <w:rFonts w:ascii="Times New Roman" w:hAnsi="Times New Roman" w:cs="Times New Roman"/>
          <w:bCs/>
          <w:lang w:val="en-US"/>
        </w:rPr>
        <w:t>]</w:t>
      </w:r>
    </w:p>
    <w:sectPr w:rsidR="00ED7F3E" w:rsidRPr="00A87E3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31B581" w14:textId="77777777" w:rsidR="005001EA" w:rsidRDefault="005001EA">
      <w:pPr>
        <w:spacing w:after="0" w:line="240" w:lineRule="auto"/>
      </w:pPr>
      <w:r>
        <w:separator/>
      </w:r>
    </w:p>
  </w:endnote>
  <w:endnote w:type="continuationSeparator" w:id="0">
    <w:p w14:paraId="17BF7BCF" w14:textId="77777777" w:rsidR="005001EA" w:rsidRDefault="00500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058637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37E0A90" w14:textId="39B88D89" w:rsidR="006063AC" w:rsidRDefault="006063AC" w:rsidP="006063AC">
        <w:pPr>
          <w:pStyle w:val="Footer"/>
          <w:rPr>
            <w:rFonts w:ascii="Times New Roman" w:hAnsi="Times New Roman" w:cs="Times New Roman"/>
          </w:rPr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41"/>
          <w:gridCol w:w="3016"/>
          <w:gridCol w:w="3014"/>
        </w:tblGrid>
        <w:tr w:rsidR="006063AC" w:rsidRPr="005F0402" w14:paraId="2EFB8E94" w14:textId="77777777" w:rsidTr="00AF33FC">
          <w:tc>
            <w:tcPr>
              <w:tcW w:w="3041" w:type="dxa"/>
              <w:vAlign w:val="center"/>
            </w:tcPr>
            <w:p w14:paraId="7F557DD5" w14:textId="77777777" w:rsidR="006063AC" w:rsidRPr="005F0402" w:rsidRDefault="005001EA" w:rsidP="006063AC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6063AC"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6063AC"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0DC9576F" w14:textId="2CE9E408" w:rsidR="006063AC" w:rsidRPr="00657927" w:rsidRDefault="006063AC" w:rsidP="006063AC">
              <w:pPr>
                <w:pStyle w:val="Footer"/>
                <w:jc w:val="center"/>
                <w:rPr>
                  <w:sz w:val="24"/>
                  <w:szCs w:val="24"/>
                </w:rPr>
              </w:pPr>
              <w:r w:rsidRPr="00944799">
                <w:fldChar w:fldCharType="begin"/>
              </w:r>
              <w:r w:rsidRPr="00944799">
                <w:instrText>PAGE   \* MERGEFORMAT</w:instrText>
              </w:r>
              <w:r w:rsidRPr="00944799">
                <w:fldChar w:fldCharType="separate"/>
              </w:r>
              <w:r w:rsidR="00DC237D">
                <w:rPr>
                  <w:noProof/>
                </w:rPr>
                <w:t>2</w:t>
              </w:r>
              <w:r w:rsidRPr="00944799"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002BE4F7" w14:textId="77777777" w:rsidR="006063AC" w:rsidRPr="005F0402" w:rsidRDefault="006063AC" w:rsidP="006063AC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3FF9B931" w14:textId="758D2980" w:rsidR="00944799" w:rsidRPr="00944799" w:rsidRDefault="005001EA" w:rsidP="00944799">
        <w:pPr>
          <w:pStyle w:val="Footer"/>
          <w:jc w:val="center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EEA08D" w14:textId="77777777" w:rsidR="005001EA" w:rsidRDefault="005001EA">
      <w:pPr>
        <w:spacing w:after="0" w:line="240" w:lineRule="auto"/>
      </w:pPr>
      <w:r>
        <w:separator/>
      </w:r>
    </w:p>
  </w:footnote>
  <w:footnote w:type="continuationSeparator" w:id="0">
    <w:p w14:paraId="1A48A100" w14:textId="77777777" w:rsidR="005001EA" w:rsidRDefault="005001EA">
      <w:pPr>
        <w:spacing w:after="0" w:line="240" w:lineRule="auto"/>
      </w:pPr>
      <w:r>
        <w:continuationSeparator/>
      </w:r>
    </w:p>
  </w:footnote>
  <w:footnote w:id="1">
    <w:p w14:paraId="1C62754F" w14:textId="3D514E7C" w:rsidR="00DC237D" w:rsidRPr="00DC237D" w:rsidRDefault="00DC237D" w:rsidP="00DC237D">
      <w:pPr>
        <w:pStyle w:val="FootnoteText"/>
        <w:jc w:val="both"/>
        <w:rPr>
          <w:rFonts w:ascii="Times New Roman" w:hAnsi="Times New Roman" w:cs="Times New Roman"/>
        </w:rPr>
      </w:pPr>
      <w:r w:rsidRPr="00DC237D">
        <w:rPr>
          <w:rStyle w:val="FootnoteReference"/>
          <w:rFonts w:ascii="Times New Roman" w:hAnsi="Times New Roman" w:cs="Times New Roman"/>
        </w:rPr>
        <w:footnoteRef/>
      </w:r>
      <w:r w:rsidRPr="00DC237D">
        <w:rPr>
          <w:rFonts w:ascii="Times New Roman" w:hAnsi="Times New Roman" w:cs="Times New Roman"/>
        </w:rPr>
        <w:t xml:space="preserve"> Общее собрание рекомендуется проводить в месте нахождения общества, если иное место не предусмотрено уставом или внутренним документом. В уведомлении должен быть точно определен адрес проведения собрания с указанием номера офиса, помещения, в котором оно состоится.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7A08FE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FC6E4A"/>
    <w:multiLevelType w:val="multilevel"/>
    <w:tmpl w:val="A86CC76C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pStyle w:val="Heading3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66C"/>
    <w:rsid w:val="0001057E"/>
    <w:rsid w:val="00056CCA"/>
    <w:rsid w:val="000A3691"/>
    <w:rsid w:val="000A716A"/>
    <w:rsid w:val="000B5473"/>
    <w:rsid w:val="000D1EA5"/>
    <w:rsid w:val="000E025D"/>
    <w:rsid w:val="000F6B36"/>
    <w:rsid w:val="0013293D"/>
    <w:rsid w:val="001355F1"/>
    <w:rsid w:val="0014239E"/>
    <w:rsid w:val="00143E3B"/>
    <w:rsid w:val="00155402"/>
    <w:rsid w:val="001A3867"/>
    <w:rsid w:val="0020136A"/>
    <w:rsid w:val="00227577"/>
    <w:rsid w:val="00233973"/>
    <w:rsid w:val="0023667F"/>
    <w:rsid w:val="002729AB"/>
    <w:rsid w:val="002A36A9"/>
    <w:rsid w:val="002B1B1D"/>
    <w:rsid w:val="002D790D"/>
    <w:rsid w:val="00335ACA"/>
    <w:rsid w:val="003417F8"/>
    <w:rsid w:val="003652CF"/>
    <w:rsid w:val="003E2FBA"/>
    <w:rsid w:val="004013F1"/>
    <w:rsid w:val="004035D3"/>
    <w:rsid w:val="004811D2"/>
    <w:rsid w:val="004A1E17"/>
    <w:rsid w:val="004F6F89"/>
    <w:rsid w:val="005001EA"/>
    <w:rsid w:val="00502C01"/>
    <w:rsid w:val="0053708F"/>
    <w:rsid w:val="005537B1"/>
    <w:rsid w:val="005921FE"/>
    <w:rsid w:val="005F3E55"/>
    <w:rsid w:val="006063AC"/>
    <w:rsid w:val="006115B6"/>
    <w:rsid w:val="006472D3"/>
    <w:rsid w:val="00695E02"/>
    <w:rsid w:val="00696751"/>
    <w:rsid w:val="006968E4"/>
    <w:rsid w:val="006B71B7"/>
    <w:rsid w:val="006E6771"/>
    <w:rsid w:val="006F676D"/>
    <w:rsid w:val="00721397"/>
    <w:rsid w:val="00727A75"/>
    <w:rsid w:val="00730084"/>
    <w:rsid w:val="00744745"/>
    <w:rsid w:val="0074557F"/>
    <w:rsid w:val="007744D7"/>
    <w:rsid w:val="00777AED"/>
    <w:rsid w:val="00792DE8"/>
    <w:rsid w:val="007E2846"/>
    <w:rsid w:val="00801C30"/>
    <w:rsid w:val="00841A2D"/>
    <w:rsid w:val="00883335"/>
    <w:rsid w:val="008868F0"/>
    <w:rsid w:val="008D74D3"/>
    <w:rsid w:val="008E1ABE"/>
    <w:rsid w:val="00916269"/>
    <w:rsid w:val="009300CC"/>
    <w:rsid w:val="009324BF"/>
    <w:rsid w:val="009369C2"/>
    <w:rsid w:val="00963FCB"/>
    <w:rsid w:val="00984B4F"/>
    <w:rsid w:val="00993DE2"/>
    <w:rsid w:val="009C566C"/>
    <w:rsid w:val="009D09E0"/>
    <w:rsid w:val="009D6375"/>
    <w:rsid w:val="009E2768"/>
    <w:rsid w:val="009E7CBF"/>
    <w:rsid w:val="009F3BCB"/>
    <w:rsid w:val="00A15B0A"/>
    <w:rsid w:val="00A40037"/>
    <w:rsid w:val="00A60175"/>
    <w:rsid w:val="00A737BD"/>
    <w:rsid w:val="00A81151"/>
    <w:rsid w:val="00A8117F"/>
    <w:rsid w:val="00A87E31"/>
    <w:rsid w:val="00AD6C7B"/>
    <w:rsid w:val="00AD76F8"/>
    <w:rsid w:val="00AE17C3"/>
    <w:rsid w:val="00B81C71"/>
    <w:rsid w:val="00BD389A"/>
    <w:rsid w:val="00BE0E1A"/>
    <w:rsid w:val="00C17C12"/>
    <w:rsid w:val="00C2325B"/>
    <w:rsid w:val="00C4186D"/>
    <w:rsid w:val="00C458C3"/>
    <w:rsid w:val="00C531B3"/>
    <w:rsid w:val="00CB0B60"/>
    <w:rsid w:val="00CD2AF8"/>
    <w:rsid w:val="00CE44C1"/>
    <w:rsid w:val="00D35CCB"/>
    <w:rsid w:val="00D6011A"/>
    <w:rsid w:val="00D65C9E"/>
    <w:rsid w:val="00D72832"/>
    <w:rsid w:val="00DB7F83"/>
    <w:rsid w:val="00DC237D"/>
    <w:rsid w:val="00DE2060"/>
    <w:rsid w:val="00DE39B8"/>
    <w:rsid w:val="00E32706"/>
    <w:rsid w:val="00E404E5"/>
    <w:rsid w:val="00E4197A"/>
    <w:rsid w:val="00E51D9C"/>
    <w:rsid w:val="00E568E0"/>
    <w:rsid w:val="00E70E7C"/>
    <w:rsid w:val="00E91D33"/>
    <w:rsid w:val="00EA4097"/>
    <w:rsid w:val="00EC4A57"/>
    <w:rsid w:val="00EC4C6F"/>
    <w:rsid w:val="00ED7F3E"/>
    <w:rsid w:val="00F11067"/>
    <w:rsid w:val="00F56A1A"/>
    <w:rsid w:val="00F81A20"/>
    <w:rsid w:val="00FC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A70FA"/>
  <w15:chartTrackingRefBased/>
  <w15:docId w15:val="{93EAA3D7-5EBF-4BFB-8B3D-B789E858C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A75"/>
  </w:style>
  <w:style w:type="paragraph" w:styleId="Heading1">
    <w:name w:val="heading 1"/>
    <w:basedOn w:val="Heading2"/>
    <w:next w:val="Normal"/>
    <w:link w:val="Heading1Char"/>
    <w:uiPriority w:val="9"/>
    <w:qFormat/>
    <w:rsid w:val="000D1EA5"/>
    <w:pPr>
      <w:numPr>
        <w:ilvl w:val="0"/>
      </w:numPr>
      <w:outlineLvl w:val="0"/>
    </w:pPr>
    <w:rPr>
      <w:b/>
      <w:bCs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0D1EA5"/>
    <w:pPr>
      <w:outlineLvl w:val="1"/>
    </w:pPr>
  </w:style>
  <w:style w:type="paragraph" w:styleId="Heading3">
    <w:name w:val="heading 3"/>
    <w:basedOn w:val="ListParagraph"/>
    <w:next w:val="Normal"/>
    <w:link w:val="Heading3Char"/>
    <w:uiPriority w:val="9"/>
    <w:unhideWhenUsed/>
    <w:rsid w:val="000D1EA5"/>
    <w:pPr>
      <w:numPr>
        <w:ilvl w:val="1"/>
        <w:numId w:val="3"/>
      </w:numPr>
      <w:spacing w:after="240" w:line="240" w:lineRule="auto"/>
      <w:ind w:left="851" w:hanging="851"/>
      <w:contextualSpacing w:val="0"/>
      <w:jc w:val="both"/>
      <w:outlineLvl w:val="2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D1EA5"/>
    <w:pPr>
      <w:numPr>
        <w:ilvl w:val="2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27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7A7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27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7A75"/>
  </w:style>
  <w:style w:type="character" w:customStyle="1" w:styleId="Heading1Char">
    <w:name w:val="Heading 1 Char"/>
    <w:basedOn w:val="DefaultParagraphFont"/>
    <w:link w:val="Heading1"/>
    <w:uiPriority w:val="9"/>
    <w:rsid w:val="000D1EA5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D1EA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D1EA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0D1EA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0D1EA5"/>
    <w:pPr>
      <w:tabs>
        <w:tab w:val="left" w:pos="567"/>
        <w:tab w:val="right" w:leader="dot" w:pos="9345"/>
      </w:tabs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aliases w:val="A1"/>
    <w:basedOn w:val="Normal"/>
    <w:link w:val="BodyTextChar"/>
    <w:rsid w:val="006063AC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aliases w:val="A1 Char"/>
    <w:basedOn w:val="DefaultParagraphFont"/>
    <w:link w:val="BodyText"/>
    <w:rsid w:val="006063A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rsid w:val="006063A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06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3AC"/>
  </w:style>
  <w:style w:type="table" w:customStyle="1" w:styleId="TableGrid1">
    <w:name w:val="Table Grid1"/>
    <w:basedOn w:val="TableNormal"/>
    <w:next w:val="TableGrid"/>
    <w:rsid w:val="006063A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C23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237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23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89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zko.leg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88088-7FE4-4979-BFED-6F403AE60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Андреев</dc:creator>
  <cp:keywords/>
  <dc:description/>
  <cp:lastModifiedBy>Daniil Odud</cp:lastModifiedBy>
  <cp:revision>2</cp:revision>
  <dcterms:created xsi:type="dcterms:W3CDTF">2020-10-13T06:32:00Z</dcterms:created>
  <dcterms:modified xsi:type="dcterms:W3CDTF">2020-10-13T06:32:00Z</dcterms:modified>
</cp:coreProperties>
</file>